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1A55" w14:textId="24761BDD" w:rsidR="005A6C8E" w:rsidRDefault="005A6C8E" w:rsidP="005A6C8E">
      <w:pPr>
        <w:jc w:val="center"/>
        <w:rPr>
          <w:rFonts w:ascii="Bradley Hand ITC" w:hAnsi="Bradley Hand ITC"/>
          <w:noProof/>
          <w:sz w:val="56"/>
          <w:szCs w:val="56"/>
          <w:u w:val="single"/>
        </w:rPr>
      </w:pPr>
      <w:r w:rsidRPr="0040611A">
        <w:rPr>
          <w:rFonts w:ascii="Bradley Hand ITC" w:hAnsi="Bradley Hand ITC"/>
          <w:noProof/>
          <w:sz w:val="56"/>
          <w:szCs w:val="56"/>
          <w:u w:val="single"/>
        </w:rPr>
        <w:t>PERSONAL WELLNESS WHEEL</w:t>
      </w:r>
    </w:p>
    <w:p w14:paraId="6217AE3F" w14:textId="56F81C5F" w:rsidR="00BD59EF" w:rsidRPr="00BD59EF" w:rsidRDefault="00BD59EF" w:rsidP="005A6C8E">
      <w:pPr>
        <w:jc w:val="center"/>
        <w:rPr>
          <w:rFonts w:ascii="Bradley Hand ITC" w:hAnsi="Bradley Hand ITC"/>
          <w:noProof/>
          <w:sz w:val="24"/>
          <w:szCs w:val="24"/>
          <w:u w:val="single"/>
        </w:rPr>
      </w:pPr>
      <w:r w:rsidRPr="00BD59EF">
        <w:rPr>
          <w:rFonts w:ascii="Bradley Hand ITC" w:hAnsi="Bradley Hand ITC"/>
          <w:noProof/>
          <w:sz w:val="24"/>
          <w:szCs w:val="24"/>
          <w:u w:val="single"/>
        </w:rPr>
        <w:t>(map colors or highlighters are helpful with this activity)</w:t>
      </w:r>
    </w:p>
    <w:p w14:paraId="02FCD219" w14:textId="77777777" w:rsidR="005A6C8E" w:rsidRDefault="005A6C8E">
      <w:pPr>
        <w:rPr>
          <w:noProof/>
        </w:rPr>
      </w:pPr>
    </w:p>
    <w:p w14:paraId="0D509A1C" w14:textId="77777777" w:rsidR="005A6C8E" w:rsidRDefault="005A6C8E">
      <w:pPr>
        <w:rPr>
          <w:noProof/>
        </w:rPr>
      </w:pPr>
    </w:p>
    <w:p w14:paraId="51D103FB" w14:textId="77777777" w:rsidR="005A6C8E" w:rsidRDefault="005A6C8E">
      <w:pPr>
        <w:rPr>
          <w:noProof/>
        </w:rPr>
      </w:pPr>
    </w:p>
    <w:p w14:paraId="4300721F" w14:textId="77777777" w:rsidR="005A6C8E" w:rsidRDefault="005A6C8E">
      <w:pPr>
        <w:rPr>
          <w:noProof/>
        </w:rPr>
      </w:pPr>
    </w:p>
    <w:p w14:paraId="4E0BD6B2" w14:textId="3D221018" w:rsidR="001C5A4B" w:rsidRDefault="001C5A4B" w:rsidP="0040611A">
      <w:pPr>
        <w:rPr>
          <w:noProof/>
        </w:rPr>
      </w:pPr>
      <w:r>
        <w:rPr>
          <w:noProof/>
        </w:rPr>
        <w:drawing>
          <wp:inline distT="0" distB="0" distL="0" distR="0" wp14:anchorId="5ED04F25" wp14:editId="0D417FEA">
            <wp:extent cx="5953125" cy="5857875"/>
            <wp:effectExtent l="0" t="0" r="9525" b="9525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48"/>
                    <a:stretch/>
                  </pic:blipFill>
                  <pic:spPr bwMode="auto">
                    <a:xfrm>
                      <a:off x="0" y="0"/>
                      <a:ext cx="59531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03E16" w14:textId="0AF3BF7F" w:rsidR="005427AD" w:rsidRDefault="005427AD" w:rsidP="001C5A4B">
      <w:pPr>
        <w:jc w:val="center"/>
      </w:pPr>
    </w:p>
    <w:sectPr w:rsidR="0054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8E"/>
    <w:rsid w:val="001C5A4B"/>
    <w:rsid w:val="0040611A"/>
    <w:rsid w:val="005427AD"/>
    <w:rsid w:val="005A6C8E"/>
    <w:rsid w:val="00B74C54"/>
    <w:rsid w:val="00B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6C16"/>
  <w15:chartTrackingRefBased/>
  <w15:docId w15:val="{FB75D084-5C7D-4427-8384-7BE48FD4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Webb</dc:creator>
  <cp:keywords/>
  <dc:description/>
  <cp:lastModifiedBy>Dawn Webb</cp:lastModifiedBy>
  <cp:revision>5</cp:revision>
  <dcterms:created xsi:type="dcterms:W3CDTF">2021-07-08T19:28:00Z</dcterms:created>
  <dcterms:modified xsi:type="dcterms:W3CDTF">2021-07-19T21:50:00Z</dcterms:modified>
</cp:coreProperties>
</file>